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CB" w:rsidRPr="00D166BF" w:rsidRDefault="00D166BF">
      <w:pPr>
        <w:rPr>
          <w:rFonts w:ascii="仿宋" w:eastAsia="仿宋" w:hAnsi="仿宋" w:hint="eastAsia"/>
          <w:sz w:val="28"/>
          <w:szCs w:val="28"/>
        </w:rPr>
      </w:pPr>
      <w:r w:rsidRPr="00D166BF">
        <w:rPr>
          <w:rFonts w:ascii="仿宋" w:eastAsia="仿宋" w:hAnsi="仿宋" w:hint="eastAsia"/>
          <w:sz w:val="28"/>
          <w:szCs w:val="28"/>
        </w:rPr>
        <w:t>附件：</w:t>
      </w:r>
    </w:p>
    <w:p w:rsidR="00D166BF" w:rsidRDefault="00D166BF" w:rsidP="00D166BF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z w:val="32"/>
          <w:szCs w:val="32"/>
        </w:rPr>
      </w:pPr>
      <w:r w:rsidRPr="00D166BF">
        <w:rPr>
          <w:rFonts w:ascii="Times New Roman" w:eastAsia="方正小标宋简体" w:hAnsi="Times New Roman" w:cs="Times New Roman" w:hint="eastAsia"/>
          <w:sz w:val="32"/>
          <w:szCs w:val="32"/>
        </w:rPr>
        <w:t>防控新型冠状病毒感染的肺炎疫情进口物资</w:t>
      </w:r>
    </w:p>
    <w:p w:rsidR="00D166BF" w:rsidRDefault="00D166BF" w:rsidP="00D166BF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z w:val="32"/>
          <w:szCs w:val="32"/>
        </w:rPr>
      </w:pPr>
      <w:r w:rsidRPr="00D166BF">
        <w:rPr>
          <w:rFonts w:ascii="Times New Roman" w:eastAsia="方正小标宋简体" w:hAnsi="Times New Roman" w:cs="Times New Roman" w:hint="eastAsia"/>
          <w:sz w:val="32"/>
          <w:szCs w:val="32"/>
        </w:rPr>
        <w:t>增值税进项税额未抵扣证明</w:t>
      </w:r>
    </w:p>
    <w:p w:rsidR="00D166BF" w:rsidRPr="00914AC0" w:rsidRDefault="00D166BF" w:rsidP="00D166BF">
      <w:pPr>
        <w:spacing w:line="600" w:lineRule="exact"/>
        <w:jc w:val="right"/>
        <w:rPr>
          <w:rFonts w:ascii="仿宋" w:eastAsia="仿宋" w:hAnsi="仿宋" w:cs="Times New Roman" w:hint="eastAsia"/>
          <w:sz w:val="24"/>
          <w:szCs w:val="24"/>
        </w:rPr>
      </w:pPr>
      <w:r w:rsidRPr="00914AC0">
        <w:rPr>
          <w:rFonts w:ascii="仿宋" w:eastAsia="仿宋" w:hAnsi="仿宋" w:cs="Times New Roman" w:hint="eastAsia"/>
          <w:sz w:val="24"/>
          <w:szCs w:val="24"/>
        </w:rPr>
        <w:t>编号：主管税务机关代码+四位流水号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813"/>
        <w:gridCol w:w="1317"/>
        <w:gridCol w:w="1660"/>
        <w:gridCol w:w="471"/>
        <w:gridCol w:w="2131"/>
      </w:tblGrid>
      <w:tr w:rsidR="00D166BF" w:rsidRPr="00914AC0" w:rsidTr="00D166BF">
        <w:tc>
          <w:tcPr>
            <w:tcW w:w="2130" w:type="dxa"/>
            <w:vMerge w:val="restart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纳税人名称</w:t>
            </w:r>
          </w:p>
        </w:tc>
        <w:tc>
          <w:tcPr>
            <w:tcW w:w="2130" w:type="dxa"/>
            <w:gridSpan w:val="2"/>
            <w:vMerge w:val="restart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2131" w:type="dxa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D166BF" w:rsidRPr="00914AC0" w:rsidTr="00D166BF">
        <w:tc>
          <w:tcPr>
            <w:tcW w:w="2130" w:type="dxa"/>
            <w:vMerge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企业海关代码</w:t>
            </w:r>
          </w:p>
        </w:tc>
        <w:tc>
          <w:tcPr>
            <w:tcW w:w="2131" w:type="dxa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D166BF" w:rsidRPr="00914AC0" w:rsidTr="00B71C35">
        <w:tc>
          <w:tcPr>
            <w:tcW w:w="2130" w:type="dxa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进口时间</w:t>
            </w:r>
          </w:p>
        </w:tc>
        <w:tc>
          <w:tcPr>
            <w:tcW w:w="6392" w:type="dxa"/>
            <w:gridSpan w:val="5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年         月         日</w:t>
            </w:r>
          </w:p>
        </w:tc>
      </w:tr>
      <w:tr w:rsidR="00D166BF" w:rsidRPr="00914AC0" w:rsidTr="00F1792F">
        <w:tc>
          <w:tcPr>
            <w:tcW w:w="2130" w:type="dxa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海关进口增值税专用缴款书</w:t>
            </w:r>
          </w:p>
        </w:tc>
        <w:tc>
          <w:tcPr>
            <w:tcW w:w="6392" w:type="dxa"/>
            <w:gridSpan w:val="5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海关报关单（编号：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  <w:u w:val="dash"/>
              </w:rPr>
              <w:t xml:space="preserve">      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）、海关进口增值税专用缴款书（凭证号：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  <w:u w:val="dash"/>
              </w:rPr>
              <w:t xml:space="preserve">     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），进口环节增值税税款金额为（大写）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  <w:u w:val="dash"/>
              </w:rPr>
              <w:t xml:space="preserve">         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，￥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  <w:u w:val="dash"/>
              </w:rPr>
              <w:t xml:space="preserve">      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元</w:t>
            </w:r>
          </w:p>
        </w:tc>
      </w:tr>
      <w:tr w:rsidR="00D166BF" w:rsidRPr="00914AC0" w:rsidTr="00C544F1">
        <w:tc>
          <w:tcPr>
            <w:tcW w:w="2130" w:type="dxa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进项税额抵扣情况</w:t>
            </w:r>
          </w:p>
        </w:tc>
        <w:tc>
          <w:tcPr>
            <w:tcW w:w="6392" w:type="dxa"/>
            <w:gridSpan w:val="5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经审核，该纳税人上述海关进口增值税专用缴款书税额尚未申报抵扣。</w:t>
            </w:r>
          </w:p>
        </w:tc>
      </w:tr>
      <w:tr w:rsidR="00D166BF" w:rsidRPr="00914AC0" w:rsidTr="004227CE">
        <w:tc>
          <w:tcPr>
            <w:tcW w:w="2130" w:type="dxa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其他需要说明的事项</w:t>
            </w:r>
          </w:p>
        </w:tc>
        <w:tc>
          <w:tcPr>
            <w:tcW w:w="6392" w:type="dxa"/>
            <w:gridSpan w:val="5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D166BF" w:rsidRPr="00914AC0" w:rsidTr="00592877">
        <w:tc>
          <w:tcPr>
            <w:tcW w:w="2943" w:type="dxa"/>
            <w:gridSpan w:val="2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审核意见：</w:t>
            </w:r>
          </w:p>
          <w:p w:rsidR="00D166BF" w:rsidRPr="00914AC0" w:rsidRDefault="00D166BF" w:rsidP="00914AC0">
            <w:pPr>
              <w:spacing w:line="600" w:lineRule="exact"/>
              <w:ind w:left="360" w:hangingChars="150" w:hanging="36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审核人：     </w:t>
            </w:r>
          </w:p>
          <w:p w:rsidR="00D166BF" w:rsidRPr="00914AC0" w:rsidRDefault="00D166BF" w:rsidP="00914AC0">
            <w:pPr>
              <w:spacing w:line="600" w:lineRule="exact"/>
              <w:ind w:leftChars="200" w:left="420" w:firstLineChars="50" w:firstLine="12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年    月   日</w:t>
            </w:r>
          </w:p>
        </w:tc>
        <w:tc>
          <w:tcPr>
            <w:tcW w:w="2977" w:type="dxa"/>
            <w:gridSpan w:val="2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复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核意见：</w:t>
            </w:r>
          </w:p>
          <w:p w:rsidR="00D166BF" w:rsidRPr="00914AC0" w:rsidRDefault="00D166BF" w:rsidP="00914AC0">
            <w:pPr>
              <w:spacing w:line="600" w:lineRule="exact"/>
              <w:ind w:left="360" w:hangingChars="150" w:hanging="36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复核人：     </w:t>
            </w:r>
          </w:p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年    月   日</w:t>
            </w:r>
          </w:p>
        </w:tc>
        <w:tc>
          <w:tcPr>
            <w:tcW w:w="2602" w:type="dxa"/>
            <w:gridSpan w:val="2"/>
          </w:tcPr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局长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意见：</w:t>
            </w:r>
          </w:p>
          <w:p w:rsidR="00D166BF" w:rsidRPr="00914AC0" w:rsidRDefault="00D166BF" w:rsidP="00914AC0">
            <w:pPr>
              <w:spacing w:line="600" w:lineRule="exact"/>
              <w:ind w:left="360" w:hangingChars="150" w:hanging="36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局领导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：   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>（局章）</w:t>
            </w: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</w:p>
          <w:p w:rsidR="00D166BF" w:rsidRPr="00914AC0" w:rsidRDefault="00D166BF" w:rsidP="00D166BF">
            <w:pPr>
              <w:spacing w:line="60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914AC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年    月   日</w:t>
            </w:r>
          </w:p>
        </w:tc>
      </w:tr>
    </w:tbl>
    <w:p w:rsidR="00D166BF" w:rsidRPr="00914AC0" w:rsidRDefault="00D166BF" w:rsidP="00D166BF">
      <w:pPr>
        <w:spacing w:line="600" w:lineRule="exact"/>
        <w:jc w:val="left"/>
        <w:rPr>
          <w:rFonts w:ascii="仿宋" w:eastAsia="仿宋" w:hAnsi="仿宋" w:cs="Times New Roman" w:hint="eastAsia"/>
          <w:sz w:val="24"/>
          <w:szCs w:val="24"/>
        </w:rPr>
      </w:pPr>
      <w:r w:rsidRPr="00914AC0">
        <w:rPr>
          <w:rFonts w:ascii="仿宋" w:eastAsia="仿宋" w:hAnsi="仿宋" w:cs="Times New Roman" w:hint="eastAsia"/>
          <w:sz w:val="24"/>
          <w:szCs w:val="24"/>
        </w:rPr>
        <w:t>注：1.本表由申请企业所在地主管税务机关填写并盖章确认；</w:t>
      </w:r>
    </w:p>
    <w:p w:rsidR="00D166BF" w:rsidRPr="00914AC0" w:rsidRDefault="00D166BF" w:rsidP="00914AC0">
      <w:pPr>
        <w:spacing w:line="600" w:lineRule="exact"/>
        <w:ind w:left="720" w:hangingChars="300" w:hanging="720"/>
        <w:jc w:val="left"/>
        <w:rPr>
          <w:rFonts w:ascii="Times New Roman" w:eastAsia="方正小标宋简体" w:hAnsi="Times New Roman" w:cs="Times New Roman"/>
          <w:sz w:val="24"/>
          <w:szCs w:val="24"/>
        </w:rPr>
      </w:pPr>
      <w:r w:rsidRPr="00914AC0">
        <w:rPr>
          <w:rFonts w:ascii="仿宋" w:eastAsia="仿宋" w:hAnsi="仿宋" w:cs="Times New Roman" w:hint="eastAsia"/>
          <w:sz w:val="24"/>
          <w:szCs w:val="24"/>
        </w:rPr>
        <w:t xml:space="preserve">    2.表中增值税进项税额是指企业进口符合本公告规定的用于防控</w:t>
      </w:r>
      <w:r w:rsidR="00914AC0" w:rsidRPr="00914AC0">
        <w:rPr>
          <w:rFonts w:ascii="仿宋" w:eastAsia="仿宋" w:hAnsi="仿宋" w:cs="Times New Roman" w:hint="eastAsia"/>
          <w:sz w:val="24"/>
          <w:szCs w:val="24"/>
        </w:rPr>
        <w:t>新型冠状病毒感染的肺炎疫</w:t>
      </w:r>
      <w:bookmarkStart w:id="0" w:name="_GoBack"/>
      <w:bookmarkEnd w:id="0"/>
      <w:r w:rsidR="00914AC0" w:rsidRPr="00914AC0">
        <w:rPr>
          <w:rFonts w:ascii="仿宋" w:eastAsia="仿宋" w:hAnsi="仿宋" w:cs="Times New Roman" w:hint="eastAsia"/>
          <w:sz w:val="24"/>
          <w:szCs w:val="24"/>
        </w:rPr>
        <w:t>情物资向海关缴纳的进口环节增值税税款金额。</w:t>
      </w:r>
    </w:p>
    <w:sectPr w:rsidR="00D166BF" w:rsidRPr="0091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0E"/>
    <w:rsid w:val="003A4DCB"/>
    <w:rsid w:val="006C1C0E"/>
    <w:rsid w:val="00914AC0"/>
    <w:rsid w:val="00D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6BF"/>
    <w:pPr>
      <w:ind w:firstLineChars="200" w:firstLine="420"/>
    </w:pPr>
  </w:style>
  <w:style w:type="table" w:styleId="a4">
    <w:name w:val="Table Grid"/>
    <w:basedOn w:val="a1"/>
    <w:uiPriority w:val="59"/>
    <w:rsid w:val="00D1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6BF"/>
    <w:pPr>
      <w:ind w:firstLineChars="200" w:firstLine="420"/>
    </w:pPr>
  </w:style>
  <w:style w:type="table" w:styleId="a4">
    <w:name w:val="Table Grid"/>
    <w:basedOn w:val="a1"/>
    <w:uiPriority w:val="59"/>
    <w:rsid w:val="00D1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2020-02-15T09:16:00Z</dcterms:created>
  <dcterms:modified xsi:type="dcterms:W3CDTF">2020-02-15T09:28:00Z</dcterms:modified>
</cp:coreProperties>
</file>